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DB" w:rsidRPr="009A56DB" w:rsidRDefault="009A56DB" w:rsidP="009A56DB">
      <w:pPr>
        <w:rPr>
          <w:sz w:val="40"/>
        </w:rPr>
      </w:pPr>
      <w:r>
        <w:rPr>
          <w:noProof/>
        </w:rPr>
        <w:drawing>
          <wp:inline distT="0" distB="0" distL="0" distR="0" wp14:anchorId="66CC5AB3" wp14:editId="48C07951">
            <wp:extent cx="5943600" cy="926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izontal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EB3" w:rsidRPr="00153E59" w:rsidRDefault="00FB39DE" w:rsidP="00FB39DE">
      <w:pPr>
        <w:pStyle w:val="ListParagraph"/>
        <w:ind w:left="2160"/>
        <w:rPr>
          <w:sz w:val="40"/>
        </w:rPr>
      </w:pPr>
      <w:r>
        <w:rPr>
          <w:sz w:val="40"/>
        </w:rPr>
        <w:t>1-6 CLASSIFYING POLYGONS</w:t>
      </w:r>
    </w:p>
    <w:p w:rsidR="00CF7EB3" w:rsidRDefault="00CF7EB3" w:rsidP="00B660D2">
      <w:pPr>
        <w:pStyle w:val="ListParagraph"/>
        <w:rPr>
          <w:b/>
          <w:sz w:val="24"/>
        </w:rPr>
      </w:pPr>
    </w:p>
    <w:p w:rsidR="00B660D2" w:rsidRDefault="00B660D2" w:rsidP="00B660D2">
      <w:pPr>
        <w:pStyle w:val="ListParagraph"/>
        <w:rPr>
          <w:sz w:val="24"/>
        </w:rPr>
      </w:pPr>
      <w:r w:rsidRPr="00B660D2">
        <w:rPr>
          <w:b/>
          <w:sz w:val="24"/>
        </w:rPr>
        <w:t xml:space="preserve">DISCLAIMER: </w:t>
      </w:r>
      <w:r w:rsidRPr="00B660D2">
        <w:rPr>
          <w:sz w:val="24"/>
        </w:rPr>
        <w:t>These resources are not created or maintained by GeometryCoach.com. Links should always be verified before students are allowed to freely click on them.</w:t>
      </w:r>
    </w:p>
    <w:p w:rsidR="00CF7EB3" w:rsidRPr="00B660D2" w:rsidRDefault="00CF7EB3" w:rsidP="00B660D2">
      <w:pPr>
        <w:pStyle w:val="ListParagraph"/>
        <w:rPr>
          <w:sz w:val="24"/>
        </w:rPr>
      </w:pPr>
    </w:p>
    <w:tbl>
      <w:tblPr>
        <w:tblStyle w:val="TableGrid"/>
        <w:tblW w:w="0" w:type="auto"/>
        <w:tblInd w:w="720" w:type="dxa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5125"/>
      </w:tblGrid>
      <w:tr w:rsidR="00B660D2" w:rsidTr="009A56DB">
        <w:tc>
          <w:tcPr>
            <w:tcW w:w="3505" w:type="dxa"/>
          </w:tcPr>
          <w:p w:rsidR="00B660D2" w:rsidRPr="00062DE1" w:rsidRDefault="00153E59" w:rsidP="00062DE1">
            <w:pPr>
              <w:pStyle w:val="ListParagraph"/>
              <w:ind w:left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Khan Academy </w:t>
            </w:r>
            <w:r w:rsidR="00062DE1">
              <w:rPr>
                <w:iCs/>
                <w:sz w:val="24"/>
              </w:rPr>
              <w:t>Video Lesson</w:t>
            </w:r>
          </w:p>
        </w:tc>
        <w:tc>
          <w:tcPr>
            <w:tcW w:w="5125" w:type="dxa"/>
          </w:tcPr>
          <w:p w:rsidR="00153E59" w:rsidRDefault="00D16852" w:rsidP="00AD6576">
            <w:pPr>
              <w:pStyle w:val="ListParagraph"/>
              <w:ind w:left="0"/>
            </w:pPr>
            <w:hyperlink r:id="rId8" w:history="1">
              <w:r w:rsidR="00FB39DE" w:rsidRPr="00FB39DE">
                <w:rPr>
                  <w:rStyle w:val="Hyperlink"/>
                </w:rPr>
                <w:t>https://www.khanacademy.org/math/geometry/basic-geometry/area_non_standard/v/quadrilateral-overview</w:t>
              </w:r>
            </w:hyperlink>
          </w:p>
          <w:p w:rsidR="00FB39DE" w:rsidRDefault="00FB39DE" w:rsidP="00AD6576">
            <w:pPr>
              <w:pStyle w:val="ListParagraph"/>
              <w:ind w:left="0"/>
              <w:rPr>
                <w:sz w:val="24"/>
              </w:rPr>
            </w:pPr>
          </w:p>
          <w:p w:rsidR="00153E59" w:rsidRDefault="00FB39DE" w:rsidP="00FB39DE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153E59">
              <w:rPr>
                <w:sz w:val="24"/>
              </w:rPr>
              <w:t xml:space="preserve"> Part Videos Series on the </w:t>
            </w:r>
            <w:r>
              <w:rPr>
                <w:sz w:val="24"/>
              </w:rPr>
              <w:t>Polygons with Quiz</w:t>
            </w:r>
          </w:p>
        </w:tc>
      </w:tr>
      <w:tr w:rsidR="00B660D2" w:rsidTr="009A56DB">
        <w:tc>
          <w:tcPr>
            <w:tcW w:w="3505" w:type="dxa"/>
          </w:tcPr>
          <w:p w:rsidR="00B660D2" w:rsidRDefault="009A0C06" w:rsidP="00062DE1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YouTube Video Lesson</w:t>
            </w:r>
          </w:p>
        </w:tc>
        <w:tc>
          <w:tcPr>
            <w:tcW w:w="5125" w:type="dxa"/>
          </w:tcPr>
          <w:p w:rsidR="00FB39DE" w:rsidRDefault="00D16852" w:rsidP="006063DF">
            <w:pPr>
              <w:pStyle w:val="ListParagraph"/>
              <w:ind w:left="0"/>
              <w:jc w:val="center"/>
            </w:pPr>
            <w:hyperlink r:id="rId9" w:history="1">
              <w:r w:rsidR="00FB39DE" w:rsidRPr="00FB39DE">
                <w:rPr>
                  <w:rStyle w:val="Hyperlink"/>
                </w:rPr>
                <w:t>https://youtu.be/IaoZhhx_I9s</w:t>
              </w:r>
            </w:hyperlink>
          </w:p>
          <w:p w:rsidR="00FB39DE" w:rsidRDefault="00FB39DE" w:rsidP="006063DF">
            <w:pPr>
              <w:pStyle w:val="ListParagraph"/>
              <w:ind w:left="0"/>
              <w:jc w:val="center"/>
            </w:pPr>
          </w:p>
          <w:p w:rsidR="006063DF" w:rsidRDefault="006063DF" w:rsidP="006063DF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Great Video for the Students!</w:t>
            </w:r>
          </w:p>
        </w:tc>
      </w:tr>
      <w:tr w:rsidR="00B660D2" w:rsidTr="009A56DB">
        <w:tc>
          <w:tcPr>
            <w:tcW w:w="3505" w:type="dxa"/>
          </w:tcPr>
          <w:p w:rsidR="00B660D2" w:rsidRDefault="00747290" w:rsidP="00B660D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Illuminations Interactive Online Activity</w:t>
            </w:r>
          </w:p>
        </w:tc>
        <w:tc>
          <w:tcPr>
            <w:tcW w:w="5125" w:type="dxa"/>
          </w:tcPr>
          <w:p w:rsidR="00B660D2" w:rsidRDefault="00D16852" w:rsidP="00B660D2">
            <w:pPr>
              <w:pStyle w:val="ListParagraph"/>
              <w:ind w:left="0"/>
              <w:rPr>
                <w:sz w:val="24"/>
              </w:rPr>
            </w:pPr>
            <w:hyperlink r:id="rId10" w:history="1">
              <w:r w:rsidR="00FB39DE" w:rsidRPr="001D2226">
                <w:rPr>
                  <w:rStyle w:val="Hyperlink"/>
                </w:rPr>
                <w:t>https://learnzillion.com/lesson_plans/667-classify-polygons-by-comparing-their-properties#fndtn-lesson</w:t>
              </w:r>
            </w:hyperlink>
          </w:p>
          <w:p w:rsidR="006063DF" w:rsidRDefault="006063DF" w:rsidP="00904AB4">
            <w:pPr>
              <w:pStyle w:val="ListParagraph"/>
              <w:ind w:left="0"/>
              <w:rPr>
                <w:sz w:val="24"/>
              </w:rPr>
            </w:pPr>
          </w:p>
        </w:tc>
      </w:tr>
      <w:tr w:rsidR="00B660D2" w:rsidTr="009A56DB">
        <w:tc>
          <w:tcPr>
            <w:tcW w:w="3505" w:type="dxa"/>
          </w:tcPr>
          <w:p w:rsidR="00B660D2" w:rsidRDefault="00B660D2" w:rsidP="00B660D2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125" w:type="dxa"/>
          </w:tcPr>
          <w:p w:rsidR="00B660D2" w:rsidRDefault="00B660D2" w:rsidP="00B660D2">
            <w:pPr>
              <w:pStyle w:val="ListParagraph"/>
              <w:ind w:left="0"/>
              <w:rPr>
                <w:sz w:val="24"/>
              </w:rPr>
            </w:pPr>
          </w:p>
        </w:tc>
      </w:tr>
      <w:tr w:rsidR="00B660D2" w:rsidTr="009A56DB">
        <w:tc>
          <w:tcPr>
            <w:tcW w:w="3505" w:type="dxa"/>
          </w:tcPr>
          <w:p w:rsidR="00B660D2" w:rsidRDefault="00B660D2" w:rsidP="00B660D2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125" w:type="dxa"/>
          </w:tcPr>
          <w:p w:rsidR="00B660D2" w:rsidRDefault="00B660D2" w:rsidP="00B660D2">
            <w:pPr>
              <w:pStyle w:val="ListParagraph"/>
              <w:ind w:left="0"/>
              <w:rPr>
                <w:sz w:val="24"/>
              </w:rPr>
            </w:pPr>
          </w:p>
        </w:tc>
      </w:tr>
    </w:tbl>
    <w:p w:rsidR="00B660D2" w:rsidRDefault="00B660D2" w:rsidP="00B660D2">
      <w:pPr>
        <w:pStyle w:val="ListParagraph"/>
        <w:rPr>
          <w:sz w:val="24"/>
        </w:rPr>
      </w:pPr>
    </w:p>
    <w:p w:rsidR="00062DE1" w:rsidRPr="00B660D2" w:rsidRDefault="00062DE1" w:rsidP="00B660D2">
      <w:pPr>
        <w:pStyle w:val="ListParagraph"/>
        <w:rPr>
          <w:sz w:val="24"/>
        </w:rPr>
      </w:pPr>
    </w:p>
    <w:sectPr w:rsidR="00062DE1" w:rsidRPr="00B660D2" w:rsidSect="009A56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thinThickThinMediumGap" w:sz="36" w:space="24" w:color="FF3399"/>
        <w:left w:val="thinThickThinMediumGap" w:sz="36" w:space="24" w:color="FF3399"/>
        <w:bottom w:val="thinThickThinMediumGap" w:sz="36" w:space="24" w:color="FF3399"/>
        <w:right w:val="thinThickThinMediumGap" w:sz="36" w:space="24" w:color="FF33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852" w:rsidRDefault="00D16852" w:rsidP="009A56DB">
      <w:pPr>
        <w:spacing w:after="0" w:line="240" w:lineRule="auto"/>
      </w:pPr>
      <w:r>
        <w:separator/>
      </w:r>
    </w:p>
  </w:endnote>
  <w:endnote w:type="continuationSeparator" w:id="0">
    <w:p w:rsidR="00D16852" w:rsidRDefault="00D16852" w:rsidP="009A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54B" w:rsidRDefault="000905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54B" w:rsidRDefault="0009054B" w:rsidP="0009054B">
    <w:pPr>
      <w:pStyle w:val="Footer"/>
    </w:pPr>
    <w:r>
      <w:t xml:space="preserve">Copyright © </w:t>
    </w:r>
    <w:r w:rsidRPr="007571C2">
      <w:t>GeometryCoach.com</w:t>
    </w:r>
  </w:p>
  <w:p w:rsidR="0009054B" w:rsidRDefault="0009054B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54B" w:rsidRDefault="000905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852" w:rsidRDefault="00D16852" w:rsidP="009A56DB">
      <w:pPr>
        <w:spacing w:after="0" w:line="240" w:lineRule="auto"/>
      </w:pPr>
      <w:r>
        <w:separator/>
      </w:r>
    </w:p>
  </w:footnote>
  <w:footnote w:type="continuationSeparator" w:id="0">
    <w:p w:rsidR="00D16852" w:rsidRDefault="00D16852" w:rsidP="009A5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54B" w:rsidRDefault="000905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54B" w:rsidRDefault="000905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54B" w:rsidRDefault="000905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25518"/>
    <w:multiLevelType w:val="multilevel"/>
    <w:tmpl w:val="81EE0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sz w:val="24"/>
      </w:rPr>
    </w:lvl>
  </w:abstractNum>
  <w:abstractNum w:abstractNumId="1" w15:restartNumberingAfterBreak="0">
    <w:nsid w:val="0AE76006"/>
    <w:multiLevelType w:val="multilevel"/>
    <w:tmpl w:val="BBB226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18"/>
      </w:rPr>
    </w:lvl>
    <w:lvl w:ilvl="2">
      <w:start w:val="1"/>
      <w:numFmt w:val="decimal"/>
      <w:lvlText w:val="%1-%2.%3"/>
      <w:lvlJc w:val="left"/>
      <w:pPr>
        <w:ind w:left="252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360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54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648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756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8640" w:hanging="2880"/>
      </w:pPr>
      <w:rPr>
        <w:rFonts w:hint="default"/>
        <w:sz w:val="24"/>
      </w:rPr>
    </w:lvl>
  </w:abstractNum>
  <w:abstractNum w:abstractNumId="2" w15:restartNumberingAfterBreak="0">
    <w:nsid w:val="0C5C6163"/>
    <w:multiLevelType w:val="multilevel"/>
    <w:tmpl w:val="D66A3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sz w:val="24"/>
      </w:rPr>
    </w:lvl>
  </w:abstractNum>
  <w:abstractNum w:abstractNumId="3" w15:restartNumberingAfterBreak="0">
    <w:nsid w:val="140D66E8"/>
    <w:multiLevelType w:val="multilevel"/>
    <w:tmpl w:val="229049AE"/>
    <w:lvl w:ilvl="0">
      <w:start w:val="1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640" w:hanging="2880"/>
      </w:pPr>
      <w:rPr>
        <w:rFonts w:hint="default"/>
      </w:rPr>
    </w:lvl>
  </w:abstractNum>
  <w:abstractNum w:abstractNumId="4" w15:restartNumberingAfterBreak="0">
    <w:nsid w:val="1C871854"/>
    <w:multiLevelType w:val="multilevel"/>
    <w:tmpl w:val="09B002F4"/>
    <w:lvl w:ilvl="0">
      <w:start w:val="1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60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0" w:hanging="2880"/>
      </w:pPr>
      <w:rPr>
        <w:rFonts w:hint="default"/>
      </w:rPr>
    </w:lvl>
  </w:abstractNum>
  <w:abstractNum w:abstractNumId="5" w15:restartNumberingAfterBreak="0">
    <w:nsid w:val="23342837"/>
    <w:multiLevelType w:val="multilevel"/>
    <w:tmpl w:val="F26CD99A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3960"/>
      </w:pPr>
      <w:rPr>
        <w:rFonts w:hint="default"/>
      </w:rPr>
    </w:lvl>
  </w:abstractNum>
  <w:abstractNum w:abstractNumId="6" w15:restartNumberingAfterBreak="0">
    <w:nsid w:val="32F82115"/>
    <w:multiLevelType w:val="multilevel"/>
    <w:tmpl w:val="AB903860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88"/>
    <w:rsid w:val="00040288"/>
    <w:rsid w:val="00062DE1"/>
    <w:rsid w:val="0009054B"/>
    <w:rsid w:val="00092097"/>
    <w:rsid w:val="000C2599"/>
    <w:rsid w:val="0014768D"/>
    <w:rsid w:val="00153E59"/>
    <w:rsid w:val="00166D5B"/>
    <w:rsid w:val="00187123"/>
    <w:rsid w:val="001D2226"/>
    <w:rsid w:val="0057163C"/>
    <w:rsid w:val="005A3B77"/>
    <w:rsid w:val="006063DF"/>
    <w:rsid w:val="006269EF"/>
    <w:rsid w:val="00747290"/>
    <w:rsid w:val="00756DA5"/>
    <w:rsid w:val="00807910"/>
    <w:rsid w:val="00904AB4"/>
    <w:rsid w:val="009A0C06"/>
    <w:rsid w:val="009A56DB"/>
    <w:rsid w:val="00A67E7C"/>
    <w:rsid w:val="00AD6576"/>
    <w:rsid w:val="00B25CAD"/>
    <w:rsid w:val="00B37E2A"/>
    <w:rsid w:val="00B660D2"/>
    <w:rsid w:val="00CF7EB3"/>
    <w:rsid w:val="00D16852"/>
    <w:rsid w:val="00D169C3"/>
    <w:rsid w:val="00E63F3C"/>
    <w:rsid w:val="00F90498"/>
    <w:rsid w:val="00FB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A0BB3-30D2-40AF-B12A-BF4EE653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0D2"/>
    <w:pPr>
      <w:ind w:left="720"/>
      <w:contextualSpacing/>
    </w:pPr>
  </w:style>
  <w:style w:type="table" w:styleId="TableGrid">
    <w:name w:val="Table Grid"/>
    <w:basedOn w:val="TableNormal"/>
    <w:uiPriority w:val="39"/>
    <w:rsid w:val="00B6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60D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63D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5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6DB"/>
  </w:style>
  <w:style w:type="paragraph" w:styleId="Footer">
    <w:name w:val="footer"/>
    <w:basedOn w:val="Normal"/>
    <w:link w:val="FooterChar"/>
    <w:uiPriority w:val="99"/>
    <w:unhideWhenUsed/>
    <w:rsid w:val="009A5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anacademy.org/math/geometry/basic-geometry/area_non_standard/v/quadrilateral-overvie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learnzillion.com/lesson_plans/667-classify-polygons-by-comparing-their-properties%23fndtn-less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aoZhhx_I9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Jeff Twiddy</cp:lastModifiedBy>
  <cp:revision>4</cp:revision>
  <dcterms:created xsi:type="dcterms:W3CDTF">2015-09-11T14:34:00Z</dcterms:created>
  <dcterms:modified xsi:type="dcterms:W3CDTF">2015-10-03T18:07:00Z</dcterms:modified>
</cp:coreProperties>
</file>