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0"/>
        <w:gridCol w:w="720"/>
        <w:gridCol w:w="4506"/>
        <w:gridCol w:w="832"/>
        <w:gridCol w:w="391"/>
        <w:gridCol w:w="443"/>
        <w:gridCol w:w="383"/>
      </w:tblGrid>
      <w:tr w:rsidR="00C634B2" w:rsidRPr="002F316E" w:rsidTr="00157DFA">
        <w:tc>
          <w:tcPr>
            <w:tcW w:w="705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</w:tcPr>
          <w:p w:rsidR="00C634B2" w:rsidRPr="00C634B2" w:rsidRDefault="00C634B2" w:rsidP="002F316E">
            <w:r w:rsidRPr="00C634B2">
              <w:t>Geometry</w:t>
            </w:r>
          </w:p>
        </w:tc>
        <w:tc>
          <w:tcPr>
            <w:tcW w:w="720" w:type="dxa"/>
          </w:tcPr>
          <w:p w:rsidR="00C634B2" w:rsidRPr="00C634B2" w:rsidRDefault="00C634B2" w:rsidP="002F316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506" w:type="dxa"/>
          </w:tcPr>
          <w:p w:rsidR="00C634B2" w:rsidRPr="002F316E" w:rsidRDefault="008218D9" w:rsidP="002F316E">
            <w:pPr>
              <w:spacing w:after="160" w:line="259" w:lineRule="auto"/>
            </w:pPr>
            <w:r>
              <w:t>Classifying Polygons</w:t>
            </w:r>
          </w:p>
        </w:tc>
        <w:tc>
          <w:tcPr>
            <w:tcW w:w="832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391" w:type="dxa"/>
          </w:tcPr>
          <w:p w:rsidR="00C634B2" w:rsidRPr="002F316E" w:rsidRDefault="008218D9" w:rsidP="002F316E">
            <w:pPr>
              <w:spacing w:after="160" w:line="259" w:lineRule="auto"/>
            </w:pPr>
            <w:r>
              <w:t>6</w:t>
            </w:r>
          </w:p>
        </w:tc>
        <w:tc>
          <w:tcPr>
            <w:tcW w:w="443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383" w:type="dxa"/>
          </w:tcPr>
          <w:p w:rsidR="00C634B2" w:rsidRPr="002F316E" w:rsidRDefault="00C634B2" w:rsidP="002F316E">
            <w:pPr>
              <w:spacing w:after="160" w:line="259" w:lineRule="auto"/>
            </w:pPr>
            <w:r>
              <w:t>8</w:t>
            </w:r>
          </w:p>
        </w:tc>
      </w:tr>
    </w:tbl>
    <w:p w:rsidR="002F316E" w:rsidRPr="002F316E" w:rsidRDefault="002F316E" w:rsidP="002F316E">
      <w:bookmarkStart w:id="0" w:name="_GoBack"/>
    </w:p>
    <w:tbl>
      <w:tblPr>
        <w:tblStyle w:val="TableGrid"/>
        <w:tblW w:w="0" w:type="auto"/>
        <w:tblBorders>
          <w:top w:val="thinThickSmallGap" w:sz="48" w:space="0" w:color="FF3399"/>
          <w:left w:val="thinThickSmallGap" w:sz="48" w:space="0" w:color="FF3399"/>
          <w:bottom w:val="thickThinSmallGap" w:sz="48" w:space="0" w:color="FF3399"/>
          <w:right w:val="thickThinSmallGap" w:sz="48" w:space="0" w:color="FF33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6867"/>
      </w:tblGrid>
      <w:tr w:rsidR="002F316E" w:rsidRPr="002F316E" w:rsidTr="00157DFA">
        <w:tc>
          <w:tcPr>
            <w:tcW w:w="2538" w:type="dxa"/>
            <w:vAlign w:val="center"/>
          </w:tcPr>
          <w:bookmarkEnd w:id="0"/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Objective</w:t>
            </w:r>
          </w:p>
        </w:tc>
        <w:tc>
          <w:tcPr>
            <w:tcW w:w="7650" w:type="dxa"/>
            <w:vAlign w:val="center"/>
          </w:tcPr>
          <w:p w:rsidR="004F4DCF" w:rsidRPr="004F4DCF" w:rsidRDefault="004F4DCF" w:rsidP="004F4DCF">
            <w:pPr>
              <w:spacing w:after="160" w:line="259" w:lineRule="auto"/>
            </w:pPr>
            <w:r w:rsidRPr="004F4DCF">
              <w:t>Students will:</w:t>
            </w:r>
          </w:p>
          <w:p w:rsidR="00EC76A5" w:rsidRDefault="00EC76A5" w:rsidP="00EC76A5">
            <w:pPr>
              <w:numPr>
                <w:ilvl w:val="0"/>
                <w:numId w:val="1"/>
              </w:numPr>
            </w:pPr>
            <w:r>
              <w:t xml:space="preserve">Prompt questions such as: What particular shape makes it concave or convex? What big or small do the angles have to be classified as convex or concave? </w:t>
            </w:r>
          </w:p>
          <w:p w:rsidR="002F316E" w:rsidRDefault="00EC76A5" w:rsidP="00EC76A5">
            <w:pPr>
              <w:numPr>
                <w:ilvl w:val="0"/>
                <w:numId w:val="1"/>
              </w:numPr>
              <w:spacing w:after="160" w:line="259" w:lineRule="auto"/>
            </w:pPr>
            <w:r>
              <w:t>Students should be able to explain their reasoning about their choices with mathematical vocabulary such as reflex, greater than 180 degrees, obtuse angle, and acute angle.</w:t>
            </w:r>
          </w:p>
          <w:p w:rsidR="00EC76A5" w:rsidRPr="002F316E" w:rsidRDefault="00EC76A5" w:rsidP="00EC76A5">
            <w:pPr>
              <w:numPr>
                <w:ilvl w:val="0"/>
                <w:numId w:val="1"/>
              </w:numPr>
              <w:spacing w:after="160" w:line="259" w:lineRule="auto"/>
            </w:pPr>
            <w:r>
              <w:t>Relate Algebra equations to the sides and angles of polygons.</w:t>
            </w:r>
          </w:p>
        </w:tc>
      </w:tr>
      <w:tr w:rsidR="002F316E" w:rsidRPr="002F316E" w:rsidTr="00157DFA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  <w:tr w:rsidR="002F316E" w:rsidRPr="002F316E" w:rsidTr="00157DFA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7650" w:type="dxa"/>
            <w:vAlign w:val="center"/>
          </w:tcPr>
          <w:p w:rsidR="00093BD2" w:rsidRDefault="009E2A5A" w:rsidP="00A72A0A">
            <w:pPr>
              <w:spacing w:after="160" w:line="259" w:lineRule="auto"/>
            </w:pPr>
            <w:r>
              <w:t>I can verball</w:t>
            </w:r>
            <w:r w:rsidR="00EC76A5">
              <w:t>y describe different concave and convex</w:t>
            </w:r>
            <w:r>
              <w:t xml:space="preserve"> using the proper vocabulary.</w:t>
            </w:r>
          </w:p>
          <w:p w:rsidR="00EC76A5" w:rsidRPr="002F316E" w:rsidRDefault="00EC76A5" w:rsidP="00A72A0A">
            <w:pPr>
              <w:spacing w:after="160" w:line="259" w:lineRule="auto"/>
            </w:pPr>
            <w:r>
              <w:t>Solve problems related to the sides and angles of polygons.</w:t>
            </w:r>
          </w:p>
        </w:tc>
      </w:tr>
    </w:tbl>
    <w:p w:rsidR="002F316E" w:rsidRPr="002F316E" w:rsidRDefault="002F316E" w:rsidP="002F316E">
      <w:r w:rsidRPr="002F316E">
        <w:tab/>
      </w:r>
    </w:p>
    <w:tbl>
      <w:tblPr>
        <w:tblStyle w:val="TableGrid"/>
        <w:tblW w:w="0" w:type="auto"/>
        <w:tblBorders>
          <w:top w:val="thinThickSmallGap" w:sz="48" w:space="0" w:color="595959"/>
          <w:left w:val="thinThickSmallGap" w:sz="48" w:space="0" w:color="595959"/>
          <w:bottom w:val="thickThinSmallGap" w:sz="48" w:space="0" w:color="595959"/>
          <w:right w:val="thickThinSmallGap" w:sz="48" w:space="0" w:color="59595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6926"/>
      </w:tblGrid>
      <w:tr w:rsidR="002F316E" w:rsidRPr="002F316E" w:rsidTr="00157DFA">
        <w:trPr>
          <w:trHeight w:val="609"/>
        </w:trPr>
        <w:tc>
          <w:tcPr>
            <w:tcW w:w="2538" w:type="dxa"/>
            <w:vMerge w:val="restart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Common Core Standards</w:t>
            </w:r>
          </w:p>
        </w:tc>
        <w:bookmarkStart w:id="1" w:name="CCSS.Math.Content.5.G.B.4"/>
        <w:tc>
          <w:tcPr>
            <w:tcW w:w="7650" w:type="dxa"/>
            <w:vAlign w:val="center"/>
          </w:tcPr>
          <w:p w:rsidR="002F316E" w:rsidRDefault="00EC76A5" w:rsidP="004F4DC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"http://www.corestandards.org/Math/Content/5/G/B/4/" </w:instrTex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EC76A5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CCSS.MATH.CONTENT.5.G.B.4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1"/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Classify two-dimensional figures in a hierarchy based on properties.</w:t>
            </w:r>
          </w:p>
          <w:bookmarkStart w:id="2" w:name="CCSS.Math.Content.8.G.A.5"/>
          <w:p w:rsidR="00EC76A5" w:rsidRDefault="00EC76A5" w:rsidP="004F4DC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"http://www.corestandards.org/Math/Content/8/G/A/5/" </w:instrTex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EC76A5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CCSS.MATH.CONTENT.8.G.A.5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2"/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informal arguments to establish facts about the angle sum and exterior angle of triangles, about the angles created when parallel lines are cut by a transversal, and the angle-angle criterion for similarity of triangles. </w:t>
            </w:r>
            <w:r w:rsidRPr="00EC76A5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</w:rPr>
              <w:t>For example, arrange three copies of the same triangle so that the sum of the three angles appears to form a line, and give an argument in terms of transversals why this is so</w:t>
            </w:r>
            <w:r w:rsidRPr="00EC76A5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.</w:t>
            </w:r>
          </w:p>
          <w:bookmarkStart w:id="3" w:name="CCSS.Math.Content.HSG.MG.A.1"/>
          <w:p w:rsidR="001A4610" w:rsidRPr="004F4DCF" w:rsidRDefault="001A4610" w:rsidP="004F4DC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"http://www.corestandards.org/Math/Content/HSG/MG/A/1/" </w:instrTex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1A4610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CCSS.MATH.CONTENT.HSG.MG.A.1</w: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3"/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geometric shapes, their measures, and their properties to describe objects (e.g., modeling a tree trunk or a human torso as a cylinder).</w:t>
            </w:r>
            <w:r w:rsidRPr="001A4610">
              <w:rPr>
                <w:rFonts w:ascii="Arial" w:eastAsia="Times New Roman" w:hAnsi="Arial" w:cs="Arial"/>
                <w:color w:val="444444"/>
                <w:sz w:val="20"/>
                <w:szCs w:val="20"/>
                <w:vertAlign w:val="superscript"/>
              </w:rPr>
              <w:t>*</w:t>
            </w:r>
          </w:p>
        </w:tc>
      </w:tr>
      <w:tr w:rsidR="002F316E" w:rsidRPr="002F316E" w:rsidTr="00157DFA">
        <w:tc>
          <w:tcPr>
            <w:tcW w:w="2538" w:type="dxa"/>
            <w:vMerge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6890"/>
      </w:tblGrid>
      <w:tr w:rsidR="002F316E" w:rsidRPr="002F316E" w:rsidTr="00157DFA">
        <w:tc>
          <w:tcPr>
            <w:tcW w:w="2538" w:type="dxa"/>
            <w:vMerge w:val="restart"/>
            <w:vAlign w:val="center"/>
          </w:tcPr>
          <w:p w:rsidR="002F316E" w:rsidRPr="002F316E" w:rsidRDefault="00093BD2" w:rsidP="002F316E">
            <w:pPr>
              <w:spacing w:after="160" w:line="259" w:lineRule="auto"/>
            </w:pPr>
            <w:r>
              <w:rPr>
                <w:b/>
              </w:rPr>
              <w:t>Bell</w:t>
            </w:r>
            <w:r w:rsidR="001976B4">
              <w:rPr>
                <w:b/>
              </w:rPr>
              <w:t xml:space="preserve"> W</w:t>
            </w:r>
            <w:r>
              <w:rPr>
                <w:b/>
              </w:rPr>
              <w:t>ork</w:t>
            </w:r>
          </w:p>
        </w:tc>
        <w:tc>
          <w:tcPr>
            <w:tcW w:w="7650" w:type="dxa"/>
            <w:vAlign w:val="center"/>
          </w:tcPr>
          <w:p w:rsidR="002F316E" w:rsidRPr="008218D9" w:rsidRDefault="008218D9" w:rsidP="008218D9">
            <w:pPr>
              <w:pStyle w:val="BodyText"/>
              <w:widowControl/>
              <w:spacing w:after="0" w:line="285" w:lineRule="atLeas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Teacher can introduce Pac Man and explain the shape of his mouth as the concave part of his face. Similarly a picture of a stick man in a cave can be used to illustrate this teaching point. Once understood, Pac Man can be </w:t>
            </w:r>
            <w:r>
              <w:rPr>
                <w:rFonts w:ascii="Arial" w:hAnsi="Arial"/>
                <w:color w:val="000000"/>
                <w:sz w:val="20"/>
              </w:rPr>
              <w:lastRenderedPageBreak/>
              <w:t>used to contrast convex shapes. For convex polygons, the shape of a traditions house rooftop will justify for a visual explanation.</w:t>
            </w:r>
          </w:p>
        </w:tc>
      </w:tr>
      <w:tr w:rsidR="002F316E" w:rsidRPr="002F316E" w:rsidTr="00157DFA">
        <w:tc>
          <w:tcPr>
            <w:tcW w:w="2538" w:type="dxa"/>
            <w:vMerge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FF3399"/>
          <w:left w:val="thinThickSmallGap" w:sz="48" w:space="0" w:color="FF3399"/>
          <w:bottom w:val="thickThinSmallGap" w:sz="48" w:space="0" w:color="FF3399"/>
          <w:right w:val="thickThinSmallGap" w:sz="48" w:space="0" w:color="FF33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838"/>
      </w:tblGrid>
      <w:tr w:rsidR="002F316E" w:rsidRPr="002F316E" w:rsidTr="00157DFA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Procedures</w:t>
            </w:r>
          </w:p>
        </w:tc>
        <w:tc>
          <w:tcPr>
            <w:tcW w:w="7650" w:type="dxa"/>
            <w:vAlign w:val="center"/>
          </w:tcPr>
          <w:p w:rsidR="002F316E" w:rsidRPr="002F316E" w:rsidRDefault="001976B4" w:rsidP="002F316E">
            <w:pPr>
              <w:spacing w:after="160" w:line="259" w:lineRule="auto"/>
            </w:pPr>
            <w:r>
              <w:t>1. Start and lead student discussion related to the bell work.</w:t>
            </w:r>
          </w:p>
          <w:p w:rsidR="002F316E" w:rsidRPr="002F316E" w:rsidRDefault="002F316E" w:rsidP="002F316E">
            <w:pPr>
              <w:spacing w:after="160" w:line="259" w:lineRule="auto"/>
            </w:pPr>
            <w:r w:rsidRPr="002F316E">
              <w:t xml:space="preserve">2.  </w:t>
            </w:r>
            <w:r w:rsidR="001976B4">
              <w:t>Di</w:t>
            </w:r>
            <w:r w:rsidR="00C634B2">
              <w:t>stribute the Guided Notes</w:t>
            </w:r>
          </w:p>
          <w:p w:rsidR="002F316E" w:rsidRPr="002F316E" w:rsidRDefault="002F316E" w:rsidP="002F316E">
            <w:pPr>
              <w:spacing w:after="160" w:line="259" w:lineRule="auto"/>
            </w:pPr>
            <w:r w:rsidRPr="002F316E">
              <w:t xml:space="preserve">3. </w:t>
            </w:r>
            <w:r w:rsidR="001976B4">
              <w:t>Present lesson or play</w:t>
            </w:r>
            <w:r w:rsidR="00C634B2">
              <w:t xml:space="preserve"> a</w:t>
            </w:r>
            <w:r w:rsidR="001976B4">
              <w:t xml:space="preserve"> video lesson.</w:t>
            </w:r>
          </w:p>
          <w:p w:rsidR="002F316E" w:rsidRDefault="002F316E" w:rsidP="001976B4">
            <w:pPr>
              <w:spacing w:after="160" w:line="259" w:lineRule="auto"/>
            </w:pPr>
            <w:r w:rsidRPr="002F316E">
              <w:t xml:space="preserve">4. </w:t>
            </w:r>
            <w:r w:rsidR="00784D60">
              <w:t>Have students work together through Graphic Organizer activity.</w:t>
            </w:r>
          </w:p>
          <w:p w:rsidR="00C634B2" w:rsidRPr="002F316E" w:rsidRDefault="00784D60" w:rsidP="001976B4">
            <w:pPr>
              <w:spacing w:after="160" w:line="259" w:lineRule="auto"/>
            </w:pPr>
            <w:r>
              <w:t>5. Distribute Assignment.</w:t>
            </w:r>
          </w:p>
        </w:tc>
      </w:tr>
    </w:tbl>
    <w:p w:rsidR="002F316E" w:rsidRPr="00962446" w:rsidRDefault="002F316E" w:rsidP="002F316E">
      <w:pPr>
        <w:rPr>
          <w:b/>
        </w:rPr>
      </w:pP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6831"/>
      </w:tblGrid>
      <w:tr w:rsidR="002F316E" w:rsidRPr="002F316E" w:rsidTr="00157DFA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650" w:type="dxa"/>
            <w:vAlign w:val="center"/>
          </w:tcPr>
          <w:p w:rsidR="002F316E" w:rsidRDefault="008234CF" w:rsidP="002F316E">
            <w:pPr>
              <w:spacing w:after="160" w:line="259" w:lineRule="auto"/>
            </w:pPr>
            <w:r>
              <w:t>Assignment 1-6</w:t>
            </w:r>
          </w:p>
          <w:p w:rsidR="00784D60" w:rsidRDefault="00784D60" w:rsidP="002F316E">
            <w:pPr>
              <w:spacing w:after="160" w:line="259" w:lineRule="auto"/>
            </w:pPr>
            <w:r>
              <w:t>Graphic Organizer</w:t>
            </w:r>
          </w:p>
          <w:p w:rsidR="00962446" w:rsidRPr="009E2A5A" w:rsidRDefault="008234CF" w:rsidP="002F316E">
            <w:pPr>
              <w:spacing w:after="160" w:line="259" w:lineRule="auto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Exit Slip 1-6</w:t>
            </w: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6840"/>
      </w:tblGrid>
      <w:tr w:rsidR="002F316E" w:rsidRPr="002F316E" w:rsidTr="00157DFA">
        <w:tc>
          <w:tcPr>
            <w:tcW w:w="2538" w:type="dxa"/>
            <w:shd w:val="clear" w:color="auto" w:fill="auto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Additional Resources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2F316E" w:rsidRPr="002F316E" w:rsidRDefault="00E30F8F" w:rsidP="002F316E">
            <w:pPr>
              <w:spacing w:after="160" w:line="259" w:lineRule="auto"/>
            </w:pPr>
            <w:r>
              <w:t>Khan Academy Quiz</w:t>
            </w:r>
          </w:p>
        </w:tc>
      </w:tr>
    </w:tbl>
    <w:p w:rsidR="00DA171D" w:rsidRDefault="000F15B2"/>
    <w:sectPr w:rsidR="00DA17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B2" w:rsidRDefault="000F15B2" w:rsidP="00157DFA">
      <w:pPr>
        <w:spacing w:after="0" w:line="240" w:lineRule="auto"/>
      </w:pPr>
      <w:r>
        <w:separator/>
      </w:r>
    </w:p>
  </w:endnote>
  <w:endnote w:type="continuationSeparator" w:id="0">
    <w:p w:rsidR="000F15B2" w:rsidRDefault="000F15B2" w:rsidP="0015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B2" w:rsidRDefault="000F15B2" w:rsidP="00157DFA">
      <w:pPr>
        <w:spacing w:after="0" w:line="240" w:lineRule="auto"/>
      </w:pPr>
      <w:r>
        <w:separator/>
      </w:r>
    </w:p>
  </w:footnote>
  <w:footnote w:type="continuationSeparator" w:id="0">
    <w:p w:rsidR="000F15B2" w:rsidRDefault="000F15B2" w:rsidP="0015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FA" w:rsidRPr="00157DFA" w:rsidRDefault="00157DFA" w:rsidP="00157DFA">
    <w:pPr>
      <w:pStyle w:val="Header"/>
      <w:jc w:val="center"/>
      <w:rPr>
        <w:b/>
        <w:color w:val="FF3399"/>
        <w:sz w:val="16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50966">
      <w:rPr>
        <w:b/>
        <w:color w:val="FF3399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UNIT 1 LESSON 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60D"/>
    <w:multiLevelType w:val="multilevel"/>
    <w:tmpl w:val="4E0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82F34"/>
    <w:multiLevelType w:val="multilevel"/>
    <w:tmpl w:val="3E8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6E"/>
    <w:rsid w:val="00093BD2"/>
    <w:rsid w:val="000C2599"/>
    <w:rsid w:val="000F15B2"/>
    <w:rsid w:val="00157DFA"/>
    <w:rsid w:val="001976B4"/>
    <w:rsid w:val="001A4610"/>
    <w:rsid w:val="0023219A"/>
    <w:rsid w:val="002F316E"/>
    <w:rsid w:val="003649B9"/>
    <w:rsid w:val="0043296C"/>
    <w:rsid w:val="004F4DCF"/>
    <w:rsid w:val="006736DD"/>
    <w:rsid w:val="00784D60"/>
    <w:rsid w:val="008218D9"/>
    <w:rsid w:val="008234CF"/>
    <w:rsid w:val="00962446"/>
    <w:rsid w:val="009E2A5A"/>
    <w:rsid w:val="00A72A0A"/>
    <w:rsid w:val="00C634B2"/>
    <w:rsid w:val="00E30F8F"/>
    <w:rsid w:val="00E76BC1"/>
    <w:rsid w:val="00E822CE"/>
    <w:rsid w:val="00E8735A"/>
    <w:rsid w:val="00EC76A5"/>
    <w:rsid w:val="00F90498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4E51D-AE90-4E85-8982-8A6D2F5C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8218D9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8218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157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DFA"/>
  </w:style>
  <w:style w:type="paragraph" w:styleId="Footer">
    <w:name w:val="footer"/>
    <w:basedOn w:val="Normal"/>
    <w:link w:val="FooterChar"/>
    <w:uiPriority w:val="99"/>
    <w:unhideWhenUsed/>
    <w:rsid w:val="00157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3</cp:revision>
  <dcterms:created xsi:type="dcterms:W3CDTF">2015-09-11T14:33:00Z</dcterms:created>
  <dcterms:modified xsi:type="dcterms:W3CDTF">2015-10-03T17:23:00Z</dcterms:modified>
</cp:coreProperties>
</file>