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1F" w:rsidRDefault="00D1381F" w:rsidP="00D1381F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ind w:left="720" w:hanging="720"/>
        <w:rPr>
          <w:rFonts w:eastAsia="Times New Roman" w:cs="Times New Roman"/>
          <w:b/>
          <w:i/>
          <w:sz w:val="28"/>
          <w:szCs w:val="28"/>
        </w:rPr>
      </w:pPr>
      <w:r w:rsidRPr="009458C5">
        <w:rPr>
          <w:rFonts w:eastAsia="Times New Roman" w:cs="Times New Roman"/>
          <w:b/>
          <w:i/>
          <w:sz w:val="28"/>
          <w:szCs w:val="28"/>
        </w:rPr>
        <w:t>Using Triangle Congruence</w:t>
      </w:r>
    </w:p>
    <w:p w:rsidR="00D1381F" w:rsidRPr="009458C5" w:rsidRDefault="00D1381F" w:rsidP="00D1381F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9458C5">
        <w:rPr>
          <w:rFonts w:eastAsia="Times New Roman" w:cs="Times New Roman"/>
          <w:sz w:val="28"/>
          <w:szCs w:val="28"/>
        </w:rPr>
        <w:t xml:space="preserve">In the previous lessons you learned to use </w:t>
      </w:r>
      <w:smartTag w:uri="urn:schemas-microsoft-com:office:smarttags" w:element="stockticker">
        <w:r w:rsidRPr="009458C5">
          <w:rPr>
            <w:rFonts w:eastAsia="Times New Roman" w:cs="Times New Roman"/>
            <w:sz w:val="28"/>
            <w:szCs w:val="28"/>
          </w:rPr>
          <w:t>SSS</w:t>
        </w:r>
      </w:smartTag>
      <w:r w:rsidRPr="009458C5">
        <w:rPr>
          <w:rFonts w:eastAsia="Times New Roman" w:cs="Times New Roman"/>
          <w:sz w:val="28"/>
          <w:szCs w:val="28"/>
        </w:rPr>
        <w:t xml:space="preserve">, SAS, ASA, </w:t>
      </w:r>
      <w:smartTag w:uri="urn:schemas-microsoft-com:office:smarttags" w:element="stockticker">
        <w:r w:rsidRPr="009458C5">
          <w:rPr>
            <w:rFonts w:eastAsia="Times New Roman" w:cs="Times New Roman"/>
            <w:sz w:val="28"/>
            <w:szCs w:val="28"/>
          </w:rPr>
          <w:t>AAS</w:t>
        </w:r>
      </w:smartTag>
      <w:r w:rsidRPr="009458C5">
        <w:rPr>
          <w:rFonts w:eastAsia="Times New Roman" w:cs="Times New Roman"/>
          <w:sz w:val="28"/>
          <w:szCs w:val="28"/>
        </w:rPr>
        <w:t xml:space="preserve">, and HL to prove that two triangles are congruent. Once you know that triangles are congruent, you can make conclusions about corresponding segments and angles because of </w:t>
      </w:r>
      <w:r w:rsidRPr="009458C5">
        <w:rPr>
          <w:rFonts w:eastAsia="Times New Roman" w:cs="Times New Roman"/>
          <w:b/>
          <w:bCs/>
          <w:sz w:val="28"/>
          <w:szCs w:val="28"/>
        </w:rPr>
        <w:t>C</w:t>
      </w:r>
      <w:r w:rsidRPr="009458C5">
        <w:rPr>
          <w:rFonts w:eastAsia="Times New Roman" w:cs="Times New Roman"/>
          <w:sz w:val="28"/>
          <w:szCs w:val="28"/>
        </w:rPr>
        <w:t xml:space="preserve">orresponding </w:t>
      </w:r>
      <w:r w:rsidRPr="009458C5">
        <w:rPr>
          <w:rFonts w:eastAsia="Times New Roman" w:cs="Times New Roman"/>
          <w:b/>
          <w:bCs/>
          <w:sz w:val="28"/>
          <w:szCs w:val="28"/>
        </w:rPr>
        <w:t>P</w:t>
      </w:r>
      <w:r w:rsidRPr="009458C5">
        <w:rPr>
          <w:rFonts w:eastAsia="Times New Roman" w:cs="Times New Roman"/>
          <w:sz w:val="28"/>
          <w:szCs w:val="28"/>
        </w:rPr>
        <w:t xml:space="preserve">arts of </w:t>
      </w:r>
      <w:r w:rsidRPr="009458C5">
        <w:rPr>
          <w:rFonts w:eastAsia="Times New Roman" w:cs="Times New Roman"/>
          <w:b/>
          <w:sz w:val="28"/>
          <w:szCs w:val="28"/>
        </w:rPr>
        <w:t>C</w:t>
      </w:r>
      <w:r w:rsidRPr="009458C5">
        <w:rPr>
          <w:rFonts w:eastAsia="Times New Roman" w:cs="Times New Roman"/>
          <w:bCs/>
          <w:sz w:val="28"/>
          <w:szCs w:val="28"/>
        </w:rPr>
        <w:t xml:space="preserve">ongruent </w:t>
      </w:r>
      <w:r w:rsidRPr="009458C5">
        <w:rPr>
          <w:rFonts w:eastAsia="Times New Roman" w:cs="Times New Roman"/>
          <w:b/>
          <w:bCs/>
          <w:sz w:val="28"/>
          <w:szCs w:val="28"/>
        </w:rPr>
        <w:t>T</w:t>
      </w:r>
      <w:r w:rsidRPr="009458C5">
        <w:rPr>
          <w:rFonts w:eastAsia="Times New Roman" w:cs="Times New Roman"/>
          <w:sz w:val="28"/>
          <w:szCs w:val="28"/>
        </w:rPr>
        <w:t xml:space="preserve">riangles are </w:t>
      </w:r>
      <w:r w:rsidRPr="009458C5">
        <w:rPr>
          <w:rFonts w:eastAsia="Times New Roman" w:cs="Times New Roman"/>
          <w:b/>
          <w:sz w:val="28"/>
          <w:szCs w:val="28"/>
        </w:rPr>
        <w:t>C</w:t>
      </w:r>
      <w:r w:rsidRPr="009458C5">
        <w:rPr>
          <w:rFonts w:eastAsia="Times New Roman" w:cs="Times New Roman"/>
          <w:bCs/>
          <w:sz w:val="28"/>
          <w:szCs w:val="28"/>
        </w:rPr>
        <w:t xml:space="preserve">ongruent. A shorthand way of writing this is </w:t>
      </w:r>
      <w:r w:rsidRPr="009458C5">
        <w:rPr>
          <w:rFonts w:eastAsia="Times New Roman" w:cs="Times New Roman"/>
          <w:b/>
          <w:bCs/>
          <w:sz w:val="28"/>
          <w:szCs w:val="28"/>
        </w:rPr>
        <w:t>CPCTC</w:t>
      </w:r>
    </w:p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4608"/>
      </w:tblGrid>
      <w:tr w:rsidR="00D1381F" w:rsidRPr="009458C5" w:rsidTr="00D1381F">
        <w:tc>
          <w:tcPr>
            <w:tcW w:w="5040" w:type="dxa"/>
          </w:tcPr>
          <w:p w:rsidR="00D1381F" w:rsidRPr="009458C5" w:rsidRDefault="00D1381F" w:rsidP="00D1381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r w:rsidRPr="009458C5">
              <w:rPr>
                <w:rFonts w:asciiTheme="minorHAnsi" w:hAnsiTheme="minorHAnsi"/>
                <w:b/>
                <w:sz w:val="28"/>
                <w:szCs w:val="28"/>
              </w:rPr>
              <w:t xml:space="preserve">Example 1: </w:t>
            </w:r>
          </w:p>
          <w:bookmarkEnd w:id="0"/>
          <w:p w:rsidR="00D1381F" w:rsidRPr="009458C5" w:rsidRDefault="00D1381F" w:rsidP="00D1381F">
            <w:pPr>
              <w:ind w:left="720" w:hanging="288"/>
              <w:rPr>
                <w:rFonts w:asciiTheme="minorHAnsi" w:hAnsiTheme="minorHAnsi"/>
                <w:sz w:val="28"/>
                <w:szCs w:val="28"/>
              </w:rPr>
            </w:pPr>
            <w:r w:rsidRPr="009458C5">
              <w:rPr>
                <w:rFonts w:asciiTheme="minorHAnsi" w:hAnsiTheme="minorHAnsi"/>
                <w:sz w:val="28"/>
                <w:szCs w:val="28"/>
              </w:rPr>
              <w:t xml:space="preserve">Given: Given: </w:t>
            </w:r>
            <w:r w:rsidRPr="009458C5">
              <w:rPr>
                <w:rFonts w:asciiTheme="minorHAnsi" w:hAnsiTheme="minorHAnsi"/>
                <w:noProof/>
                <w:sz w:val="28"/>
                <w:szCs w:val="28"/>
                <w:vertAlign w:val="subscript"/>
              </w:rPr>
              <w:drawing>
                <wp:inline distT="0" distB="0" distL="0" distR="0">
                  <wp:extent cx="619125" cy="2190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8C5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r w:rsidRPr="009458C5">
              <w:rPr>
                <w:rFonts w:asciiTheme="minorHAnsi" w:hAnsiTheme="minorHAnsi"/>
                <w:noProof/>
                <w:sz w:val="28"/>
                <w:szCs w:val="28"/>
                <w:vertAlign w:val="subscript"/>
              </w:rPr>
              <w:drawing>
                <wp:inline distT="0" distB="0" distL="0" distR="0">
                  <wp:extent cx="638175" cy="2190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381F" w:rsidRPr="009458C5" w:rsidRDefault="00D1381F" w:rsidP="00D1381F">
            <w:pPr>
              <w:ind w:left="720" w:hanging="288"/>
              <w:rPr>
                <w:rFonts w:asciiTheme="minorHAnsi" w:hAnsiTheme="minorHAnsi"/>
                <w:i/>
                <w:iCs/>
                <w:sz w:val="28"/>
                <w:szCs w:val="28"/>
              </w:rPr>
            </w:pPr>
            <w:r w:rsidRPr="009458C5">
              <w:rPr>
                <w:rFonts w:asciiTheme="minorHAnsi" w:hAnsiTheme="minorHAnsi"/>
                <w:sz w:val="28"/>
                <w:szCs w:val="28"/>
              </w:rPr>
              <w:t xml:space="preserve">Prove: </w:t>
            </w:r>
            <w:r w:rsidRPr="009458C5">
              <w:rPr>
                <w:rFonts w:asciiTheme="minorHAnsi" w:hAnsiTheme="minorHAnsi"/>
                <w:sz w:val="28"/>
                <w:szCs w:val="28"/>
              </w:rPr>
              <w:sym w:font="Symbol" w:char="00D0"/>
            </w:r>
            <w:r w:rsidRPr="009458C5">
              <w:rPr>
                <w:rFonts w:asciiTheme="minorHAnsi" w:hAnsiTheme="minorHAnsi"/>
                <w:i/>
                <w:sz w:val="28"/>
                <w:szCs w:val="28"/>
              </w:rPr>
              <w:t>A</w:t>
            </w:r>
            <w:r w:rsidRPr="009458C5">
              <w:rPr>
                <w:rFonts w:asciiTheme="minorHAnsi" w:hAnsiTheme="minorHAnsi"/>
                <w:iCs/>
                <w:sz w:val="28"/>
                <w:szCs w:val="28"/>
              </w:rPr>
              <w:t xml:space="preserve"> </w:t>
            </w:r>
            <w:r w:rsidRPr="009458C5">
              <w:rPr>
                <w:rFonts w:asciiTheme="minorHAnsi" w:hAnsiTheme="minorHAnsi"/>
                <w:iCs/>
                <w:sz w:val="28"/>
                <w:szCs w:val="28"/>
              </w:rPr>
              <w:sym w:font="Symbol" w:char="0040"/>
            </w:r>
            <w:r w:rsidRPr="009458C5">
              <w:rPr>
                <w:rFonts w:asciiTheme="minorHAnsi" w:hAnsiTheme="minorHAnsi"/>
                <w:iCs/>
                <w:sz w:val="28"/>
                <w:szCs w:val="28"/>
              </w:rPr>
              <w:t xml:space="preserve"> </w:t>
            </w:r>
            <w:r w:rsidRPr="009458C5">
              <w:rPr>
                <w:rFonts w:asciiTheme="minorHAnsi" w:hAnsiTheme="minorHAnsi"/>
                <w:sz w:val="28"/>
                <w:szCs w:val="28"/>
              </w:rPr>
              <w:sym w:font="Symbol" w:char="00D0"/>
            </w:r>
            <w:r w:rsidRPr="009458C5">
              <w:rPr>
                <w:rFonts w:asciiTheme="minorHAnsi" w:hAnsiTheme="minorHAnsi"/>
                <w:i/>
                <w:iCs/>
                <w:sz w:val="28"/>
                <w:szCs w:val="28"/>
              </w:rPr>
              <w:t>E</w:t>
            </w:r>
          </w:p>
          <w:p w:rsidR="00D1381F" w:rsidRPr="009458C5" w:rsidRDefault="00D1381F" w:rsidP="00D1381F">
            <w:pPr>
              <w:ind w:left="720" w:hanging="468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608" w:type="dxa"/>
          </w:tcPr>
          <w:p w:rsidR="00D1381F" w:rsidRPr="009458C5" w:rsidRDefault="00D1381F" w:rsidP="00D1381F">
            <w:pPr>
              <w:rPr>
                <w:rFonts w:asciiTheme="minorHAnsi" w:hAnsiTheme="minorHAnsi"/>
                <w:sz w:val="28"/>
                <w:szCs w:val="28"/>
              </w:rPr>
            </w:pPr>
            <w:r w:rsidRPr="009458C5">
              <w:rPr>
                <w:rFonts w:asciiTheme="minorHAnsi" w:hAnsiTheme="minorHAnsi"/>
                <w:noProof/>
                <w:sz w:val="28"/>
                <w:szCs w:val="28"/>
              </w:rPr>
              <w:drawing>
                <wp:inline distT="0" distB="0" distL="0" distR="0">
                  <wp:extent cx="2124075" cy="2133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381F" w:rsidRPr="009458C5" w:rsidTr="00D1381F">
        <w:tc>
          <w:tcPr>
            <w:tcW w:w="5040" w:type="dxa"/>
          </w:tcPr>
          <w:p w:rsidR="00D1381F" w:rsidRPr="009458C5" w:rsidRDefault="00D1381F" w:rsidP="00D1381F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608" w:type="dxa"/>
          </w:tcPr>
          <w:p w:rsidR="00D1381F" w:rsidRPr="009458C5" w:rsidRDefault="00D1381F" w:rsidP="00D1381F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</w:tbl>
    <w:p w:rsidR="00D1381F" w:rsidRPr="009458C5" w:rsidRDefault="00D1381F" w:rsidP="00D1381F">
      <w:pPr>
        <w:tabs>
          <w:tab w:val="left" w:pos="6825"/>
        </w:tabs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  <w:r w:rsidRPr="009458C5">
        <w:rPr>
          <w:rFonts w:eastAsia="Times New Roman" w:cs="Times New Roman"/>
          <w:sz w:val="28"/>
          <w:szCs w:val="28"/>
        </w:rPr>
        <w:tab/>
      </w:r>
    </w:p>
    <w:tbl>
      <w:tblPr>
        <w:tblStyle w:val="TableGrid"/>
        <w:tblpPr w:leftFromText="180" w:rightFromText="180" w:vertAnchor="text" w:horzAnchor="margin" w:tblpY="-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4608"/>
      </w:tblGrid>
      <w:tr w:rsidR="00D1381F" w:rsidRPr="009458C5" w:rsidTr="00D1381F">
        <w:tc>
          <w:tcPr>
            <w:tcW w:w="5040" w:type="dxa"/>
          </w:tcPr>
          <w:p w:rsidR="00D1381F" w:rsidRPr="009458C5" w:rsidRDefault="00D1381F" w:rsidP="00D1381F">
            <w:pPr>
              <w:ind w:left="720" w:hanging="720"/>
              <w:rPr>
                <w:rFonts w:asciiTheme="minorHAnsi" w:hAnsiTheme="minorHAnsi"/>
                <w:b/>
                <w:sz w:val="28"/>
                <w:szCs w:val="28"/>
              </w:rPr>
            </w:pPr>
            <w:r w:rsidRPr="009458C5">
              <w:rPr>
                <w:rFonts w:asciiTheme="minorHAnsi" w:hAnsiTheme="minorHAnsi"/>
                <w:b/>
                <w:sz w:val="28"/>
                <w:szCs w:val="28"/>
              </w:rPr>
              <w:t xml:space="preserve">Example 2: </w:t>
            </w:r>
          </w:p>
          <w:p w:rsidR="00D1381F" w:rsidRPr="009458C5" w:rsidRDefault="00D1381F" w:rsidP="00D1381F">
            <w:pPr>
              <w:ind w:left="720" w:hanging="288"/>
              <w:rPr>
                <w:rFonts w:asciiTheme="minorHAnsi" w:hAnsiTheme="minorHAnsi"/>
                <w:sz w:val="28"/>
                <w:szCs w:val="28"/>
              </w:rPr>
            </w:pPr>
            <w:r w:rsidRPr="009458C5">
              <w:rPr>
                <w:rFonts w:asciiTheme="minorHAnsi" w:hAnsiTheme="minorHAnsi"/>
                <w:sz w:val="28"/>
                <w:szCs w:val="28"/>
              </w:rPr>
              <w:t>Given:</w:t>
            </w:r>
            <w:r w:rsidRPr="009458C5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</w:rPr>
              <w:object w:dxaOrig="34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pt;height:17.25pt" o:ole="">
                  <v:imagedata r:id="rId9" o:title=""/>
                </v:shape>
                <o:OLEObject Type="Embed" ProgID="Equation.3" ShapeID="_x0000_i1025" DrawAspect="Content" ObjectID="_1506848802" r:id="rId10"/>
              </w:object>
            </w:r>
          </w:p>
          <w:p w:rsidR="00D1381F" w:rsidRPr="009458C5" w:rsidRDefault="00D1381F" w:rsidP="00D1381F">
            <w:pPr>
              <w:ind w:left="720" w:hanging="288"/>
              <w:rPr>
                <w:rFonts w:asciiTheme="minorHAnsi" w:hAnsiTheme="minorHAnsi"/>
                <w:i/>
                <w:iCs/>
                <w:sz w:val="28"/>
                <w:szCs w:val="28"/>
              </w:rPr>
            </w:pPr>
            <w:r w:rsidRPr="009458C5">
              <w:rPr>
                <w:rFonts w:asciiTheme="minorHAnsi" w:hAnsiTheme="minorHAnsi"/>
                <w:sz w:val="28"/>
                <w:szCs w:val="28"/>
              </w:rPr>
              <w:t xml:space="preserve">Prove: </w:t>
            </w:r>
            <w:r w:rsidRPr="009458C5">
              <w:rPr>
                <w:rFonts w:asciiTheme="minorHAnsi" w:eastAsiaTheme="minorHAnsi" w:hAnsiTheme="minorHAnsi" w:cstheme="minorBidi"/>
                <w:position w:val="-6"/>
                <w:sz w:val="28"/>
                <w:szCs w:val="28"/>
              </w:rPr>
              <w:object w:dxaOrig="1100" w:dyaOrig="300">
                <v:shape id="_x0000_i1026" type="#_x0000_t75" style="width:54.75pt;height:15pt" o:ole="">
                  <v:imagedata r:id="rId11" o:title=""/>
                </v:shape>
                <o:OLEObject Type="Embed" ProgID="Equation.3" ShapeID="_x0000_i1026" DrawAspect="Content" ObjectID="_1506848803" r:id="rId12"/>
              </w:object>
            </w:r>
          </w:p>
          <w:p w:rsidR="00D1381F" w:rsidRPr="009458C5" w:rsidRDefault="00D1381F" w:rsidP="00D1381F">
            <w:pPr>
              <w:ind w:left="720" w:hanging="468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608" w:type="dxa"/>
          </w:tcPr>
          <w:p w:rsidR="00D1381F" w:rsidRPr="009458C5" w:rsidRDefault="00D1381F" w:rsidP="00D1381F">
            <w:pPr>
              <w:rPr>
                <w:rFonts w:asciiTheme="minorHAnsi" w:hAnsiTheme="minorHAnsi"/>
                <w:sz w:val="28"/>
                <w:szCs w:val="28"/>
              </w:rPr>
            </w:pPr>
            <w:r w:rsidRPr="009458C5">
              <w:rPr>
                <w:rFonts w:asciiTheme="minorHAnsi" w:eastAsiaTheme="minorHAnsi" w:hAnsiTheme="minorHAnsi" w:cstheme="minorBidi"/>
                <w:sz w:val="24"/>
                <w:szCs w:val="24"/>
              </w:rPr>
              <w:object w:dxaOrig="4245" w:dyaOrig="1725">
                <v:shape id="_x0000_i1027" type="#_x0000_t75" style="width:212.25pt;height:86.25pt" o:ole="">
                  <v:imagedata r:id="rId13" o:title=""/>
                </v:shape>
                <o:OLEObject Type="Embed" ProgID="PBrush" ShapeID="_x0000_i1027" DrawAspect="Content" ObjectID="_1506848804" r:id="rId14"/>
              </w:object>
            </w:r>
          </w:p>
        </w:tc>
      </w:tr>
    </w:tbl>
    <w:p w:rsidR="00D1381F" w:rsidRPr="009458C5" w:rsidRDefault="00D1381F" w:rsidP="00D1381F">
      <w:pPr>
        <w:tabs>
          <w:tab w:val="left" w:pos="6825"/>
        </w:tabs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tabs>
          <w:tab w:val="left" w:pos="6825"/>
        </w:tabs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tabs>
          <w:tab w:val="left" w:pos="6825"/>
        </w:tabs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-11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0"/>
        <w:gridCol w:w="3420"/>
      </w:tblGrid>
      <w:tr w:rsidR="00D1381F" w:rsidRPr="009458C5" w:rsidTr="00D1381F">
        <w:tc>
          <w:tcPr>
            <w:tcW w:w="6120" w:type="dxa"/>
          </w:tcPr>
          <w:p w:rsidR="00D1381F" w:rsidRPr="009458C5" w:rsidRDefault="00D1381F" w:rsidP="00D1381F">
            <w:pPr>
              <w:ind w:left="720" w:hanging="720"/>
              <w:rPr>
                <w:rFonts w:asciiTheme="minorHAnsi" w:hAnsiTheme="minorHAnsi"/>
                <w:b/>
                <w:sz w:val="28"/>
                <w:szCs w:val="28"/>
              </w:rPr>
            </w:pPr>
            <w:r w:rsidRPr="009458C5">
              <w:rPr>
                <w:rFonts w:asciiTheme="minorHAnsi" w:hAnsiTheme="minorHAnsi"/>
                <w:b/>
                <w:sz w:val="28"/>
                <w:szCs w:val="28"/>
              </w:rPr>
              <w:t xml:space="preserve">You Try! </w:t>
            </w:r>
          </w:p>
          <w:p w:rsidR="00D1381F" w:rsidRPr="009458C5" w:rsidRDefault="00D1381F" w:rsidP="00D1381F">
            <w:pPr>
              <w:ind w:left="720" w:hanging="720"/>
              <w:rPr>
                <w:rFonts w:asciiTheme="minorHAnsi" w:hAnsiTheme="minorHAnsi"/>
                <w:sz w:val="28"/>
                <w:szCs w:val="28"/>
              </w:rPr>
            </w:pPr>
            <w:r w:rsidRPr="009458C5">
              <w:rPr>
                <w:rFonts w:asciiTheme="minorHAnsi" w:hAnsiTheme="minorHAnsi"/>
                <w:sz w:val="28"/>
                <w:szCs w:val="28"/>
              </w:rPr>
              <w:t>Given:</w:t>
            </w:r>
            <w:r w:rsidRPr="009458C5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</w:rPr>
              <w:object w:dxaOrig="5140" w:dyaOrig="340">
                <v:shape id="_x0000_i1028" type="#_x0000_t75" style="width:257.25pt;height:17.25pt" o:ole="">
                  <v:imagedata r:id="rId15" o:title=""/>
                </v:shape>
                <o:OLEObject Type="Embed" ProgID="Equation.3" ShapeID="_x0000_i1028" DrawAspect="Content" ObjectID="_1506848805" r:id="rId16"/>
              </w:object>
            </w:r>
          </w:p>
          <w:p w:rsidR="00D1381F" w:rsidRPr="009458C5" w:rsidRDefault="00D1381F" w:rsidP="00D1381F">
            <w:pPr>
              <w:rPr>
                <w:rFonts w:asciiTheme="minorHAnsi" w:hAnsiTheme="minorHAnsi"/>
                <w:i/>
                <w:iCs/>
                <w:sz w:val="28"/>
                <w:szCs w:val="28"/>
              </w:rPr>
            </w:pPr>
            <w:r w:rsidRPr="009458C5">
              <w:rPr>
                <w:rFonts w:asciiTheme="minorHAnsi" w:hAnsiTheme="minorHAnsi"/>
                <w:sz w:val="28"/>
                <w:szCs w:val="28"/>
              </w:rPr>
              <w:t xml:space="preserve"> Prove: </w:t>
            </w:r>
            <w:r w:rsidRPr="009458C5">
              <w:rPr>
                <w:rFonts w:asciiTheme="minorHAnsi" w:eastAsiaTheme="minorHAnsi" w:hAnsiTheme="minorHAnsi" w:cstheme="minorBidi"/>
                <w:position w:val="-6"/>
                <w:sz w:val="28"/>
                <w:szCs w:val="28"/>
              </w:rPr>
              <w:object w:dxaOrig="859" w:dyaOrig="300">
                <v:shape id="_x0000_i1029" type="#_x0000_t75" style="width:42.75pt;height:15pt" o:ole="">
                  <v:imagedata r:id="rId17" o:title=""/>
                </v:shape>
                <o:OLEObject Type="Embed" ProgID="Equation.3" ShapeID="_x0000_i1029" DrawAspect="Content" ObjectID="_1506848806" r:id="rId18"/>
              </w:object>
            </w:r>
            <w:r w:rsidRPr="009458C5">
              <w:rPr>
                <w:rFonts w:asciiTheme="minorHAnsi" w:hAnsiTheme="minorHAnsi"/>
                <w:sz w:val="28"/>
                <w:szCs w:val="28"/>
              </w:rPr>
              <w:t xml:space="preserve"> is isosceles</w:t>
            </w:r>
          </w:p>
          <w:p w:rsidR="00D1381F" w:rsidRPr="009458C5" w:rsidRDefault="00D1381F" w:rsidP="00D1381F">
            <w:pPr>
              <w:ind w:left="720" w:hanging="468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420" w:type="dxa"/>
          </w:tcPr>
          <w:p w:rsidR="00D1381F" w:rsidRPr="009458C5" w:rsidRDefault="00D1381F" w:rsidP="00D1381F">
            <w:pPr>
              <w:rPr>
                <w:rFonts w:asciiTheme="minorHAnsi" w:hAnsiTheme="minorHAnsi"/>
                <w:sz w:val="28"/>
                <w:szCs w:val="28"/>
              </w:rPr>
            </w:pPr>
            <w:r w:rsidRPr="009458C5">
              <w:rPr>
                <w:rFonts w:asciiTheme="minorHAnsi" w:eastAsiaTheme="minorHAnsi" w:hAnsiTheme="minorHAnsi" w:cstheme="minorBidi"/>
                <w:sz w:val="24"/>
                <w:szCs w:val="24"/>
              </w:rPr>
              <w:object w:dxaOrig="2865" w:dyaOrig="2595">
                <v:shape id="_x0000_i1030" type="#_x0000_t75" style="width:143.25pt;height:129.75pt" o:ole="">
                  <v:imagedata r:id="rId19" o:title=""/>
                </v:shape>
                <o:OLEObject Type="Embed" ProgID="PBrush" ShapeID="_x0000_i1030" DrawAspect="Content" ObjectID="_1506848807" r:id="rId20"/>
              </w:object>
            </w:r>
          </w:p>
        </w:tc>
      </w:tr>
    </w:tbl>
    <w:p w:rsidR="00D1381F" w:rsidRPr="009458C5" w:rsidRDefault="00D1381F" w:rsidP="00D1381F">
      <w:pPr>
        <w:spacing w:after="0" w:line="240" w:lineRule="auto"/>
        <w:ind w:left="-720"/>
        <w:rPr>
          <w:rFonts w:eastAsia="Times New Roman" w:cs="Times New Roman"/>
          <w:sz w:val="28"/>
          <w:szCs w:val="28"/>
        </w:rPr>
      </w:pPr>
      <w:r w:rsidRPr="009458C5">
        <w:rPr>
          <w:rFonts w:eastAsia="Times New Roman" w:cs="Times New Roman"/>
          <w:sz w:val="28"/>
          <w:szCs w:val="28"/>
        </w:rPr>
        <w:t xml:space="preserve"> </w:t>
      </w:r>
    </w:p>
    <w:p w:rsidR="00DA171D" w:rsidRDefault="00B27D6F"/>
    <w:sectPr w:rsidR="00DA171D" w:rsidSect="0043570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D6F" w:rsidRDefault="00B27D6F" w:rsidP="0043570B">
      <w:pPr>
        <w:spacing w:after="0" w:line="240" w:lineRule="auto"/>
      </w:pPr>
      <w:r>
        <w:separator/>
      </w:r>
    </w:p>
  </w:endnote>
  <w:endnote w:type="continuationSeparator" w:id="0">
    <w:p w:rsidR="00B27D6F" w:rsidRDefault="00B27D6F" w:rsidP="0043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F" w:rsidRDefault="00D138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0B" w:rsidRDefault="0043570B" w:rsidP="0043570B">
    <w:pPr>
      <w:pStyle w:val="Footer"/>
      <w:jc w:val="right"/>
    </w:pPr>
    <w:r w:rsidRPr="0043570B">
      <w:rPr>
        <w:noProof/>
      </w:rPr>
      <w:t>Copyright © GeometryCoach.com</w:t>
    </w:r>
    <w:r w:rsidRPr="0043570B">
      <w:rPr>
        <w:noProof/>
      </w:rPr>
      <w:ptab w:relativeTo="margin" w:alignment="center" w:leader="none"/>
    </w:r>
    <w:r w:rsidR="00FF5AAE">
      <w:rPr>
        <w:noProof/>
      </w:rPr>
      <w:t>1</w:t>
    </w:r>
    <w:r w:rsidRPr="0043570B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D57FE3F" wp14:editId="53C1832A">
          <wp:extent cx="1837055" cy="28629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433" cy="41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F" w:rsidRDefault="00D138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D6F" w:rsidRDefault="00B27D6F" w:rsidP="0043570B">
      <w:pPr>
        <w:spacing w:after="0" w:line="240" w:lineRule="auto"/>
      </w:pPr>
      <w:r>
        <w:separator/>
      </w:r>
    </w:p>
  </w:footnote>
  <w:footnote w:type="continuationSeparator" w:id="0">
    <w:p w:rsidR="00B27D6F" w:rsidRDefault="00B27D6F" w:rsidP="0043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F" w:rsidRDefault="00D138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AAE" w:rsidRDefault="00FF5AAE">
    <w:pPr>
      <w:pStyle w:val="Header"/>
    </w:pPr>
    <w:r>
      <w:t>Name: _________________________________________________ Period: ___________ Date: ____________________</w:t>
    </w:r>
  </w:p>
  <w:p w:rsidR="00FF5AAE" w:rsidRPr="00FF5AAE" w:rsidRDefault="00D1381F">
    <w:pPr>
      <w:pStyle w:val="Header"/>
      <w:rPr>
        <w:sz w:val="40"/>
      </w:rPr>
    </w:pPr>
    <w:r>
      <w:rPr>
        <w:b/>
        <w:sz w:val="40"/>
      </w:rPr>
      <w:t>Guided Notes</w:t>
    </w:r>
    <w:r w:rsidR="00FF5AAE">
      <w:rPr>
        <w:b/>
        <w:sz w:val="40"/>
      </w:rPr>
      <w:t xml:space="preserve"> </w:t>
    </w:r>
    <w:r>
      <w:rPr>
        <w:sz w:val="32"/>
      </w:rPr>
      <w:t>CPCTC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F" w:rsidRDefault="00D138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0B"/>
    <w:rsid w:val="000C2599"/>
    <w:rsid w:val="0043570B"/>
    <w:rsid w:val="009311C4"/>
    <w:rsid w:val="009458C5"/>
    <w:rsid w:val="00B27D6F"/>
    <w:rsid w:val="00D1381F"/>
    <w:rsid w:val="00F9049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070044-61CB-4503-942D-BC39E8C9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5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70B"/>
  </w:style>
  <w:style w:type="paragraph" w:styleId="Footer">
    <w:name w:val="footer"/>
    <w:basedOn w:val="Normal"/>
    <w:link w:val="FooterChar"/>
    <w:uiPriority w:val="99"/>
    <w:unhideWhenUsed/>
    <w:rsid w:val="00435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70B"/>
  </w:style>
  <w:style w:type="table" w:styleId="TableGrid">
    <w:name w:val="Table Grid"/>
    <w:basedOn w:val="TableNormal"/>
    <w:rsid w:val="00D13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oleObject" Target="embeddings/oleObject5.bin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wmf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526</Characters>
  <Application>Microsoft Office Word</Application>
  <DocSecurity>0</DocSecurity>
  <Lines>32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3</cp:revision>
  <dcterms:created xsi:type="dcterms:W3CDTF">2015-10-20T12:43:00Z</dcterms:created>
  <dcterms:modified xsi:type="dcterms:W3CDTF">2015-10-20T16:15:00Z</dcterms:modified>
</cp:coreProperties>
</file>